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3DDF" w14:textId="77777777" w:rsidR="009A4E8E" w:rsidRPr="009A4E8E" w:rsidRDefault="009A4E8E" w:rsidP="009A4E8E">
      <w:pPr>
        <w:jc w:val="right"/>
        <w:rPr>
          <w:rFonts w:ascii="Aptos" w:hAnsi="Aptos"/>
        </w:rPr>
      </w:pPr>
      <w:r w:rsidRPr="009A4E8E">
        <w:rPr>
          <w:rFonts w:ascii="Aptos" w:hAnsi="Aptos"/>
          <w:b/>
          <w:bCs/>
          <w:color w:val="FF0000"/>
        </w:rPr>
        <w:t>Library Logo</w:t>
      </w:r>
      <w:r w:rsidRPr="009A4E8E">
        <w:rPr>
          <w:rFonts w:ascii="Aptos" w:hAnsi="Aptos"/>
          <w:b/>
          <w:bCs/>
          <w:noProof/>
          <w:color w:val="FF0000"/>
        </w:rPr>
        <w:t xml:space="preserve"> </w:t>
      </w:r>
      <w:r w:rsidRPr="009A4E8E">
        <w:rPr>
          <w:rFonts w:ascii="Aptos" w:hAnsi="Aptos"/>
          <w:b/>
          <w:bCs/>
          <w:noProof/>
        </w:rPr>
        <w:drawing>
          <wp:inline distT="0" distB="0" distL="0" distR="0" wp14:anchorId="47DCBA84" wp14:editId="79EC3CC8">
            <wp:extent cx="1725433" cy="792253"/>
            <wp:effectExtent l="0" t="0" r="0" b="0"/>
            <wp:docPr id="23518110" name="Picture 1"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8110" name="Picture 1" descr="A logo of a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029" cy="796659"/>
                    </a:xfrm>
                    <a:prstGeom prst="rect">
                      <a:avLst/>
                    </a:prstGeom>
                    <a:noFill/>
                    <a:ln>
                      <a:noFill/>
                    </a:ln>
                  </pic:spPr>
                </pic:pic>
              </a:graphicData>
            </a:graphic>
          </wp:inline>
        </w:drawing>
      </w:r>
    </w:p>
    <w:p w14:paraId="3A9D59C5" w14:textId="77777777" w:rsidR="009A4E8E" w:rsidRPr="009A4E8E" w:rsidRDefault="009A4E8E" w:rsidP="009A4E8E">
      <w:pPr>
        <w:rPr>
          <w:rFonts w:ascii="Aptos" w:hAnsi="Aptos"/>
        </w:rPr>
      </w:pPr>
      <w:r w:rsidRPr="009A4E8E">
        <w:rPr>
          <w:rFonts w:ascii="Aptos" w:hAnsi="Aptos"/>
          <w:b/>
          <w:bCs/>
        </w:rPr>
        <w:t>FOR IMMEDIATE RELEASE</w:t>
      </w:r>
    </w:p>
    <w:p w14:paraId="4189B887" w14:textId="58DBCD69" w:rsidR="009A4E8E" w:rsidRPr="009A4E8E" w:rsidRDefault="009A4E8E" w:rsidP="009A4E8E">
      <w:pPr>
        <w:jc w:val="center"/>
        <w:rPr>
          <w:rFonts w:ascii="Aptos" w:hAnsi="Aptos"/>
        </w:rPr>
      </w:pPr>
      <w:r w:rsidRPr="009A4E8E">
        <w:rPr>
          <w:rFonts w:ascii="Aptos" w:hAnsi="Aptos"/>
          <w:b/>
          <w:bCs/>
          <w:color w:val="FF0000"/>
        </w:rPr>
        <w:t>Library Name</w:t>
      </w:r>
      <w:r w:rsidRPr="009A4E8E">
        <w:rPr>
          <w:rFonts w:ascii="Aptos" w:hAnsi="Aptos"/>
          <w:b/>
          <w:bCs/>
        </w:rPr>
        <w:t xml:space="preserve"> Invites Readers to Experience “The Storyteller’s Death” During Worldwide Digital Book Club</w:t>
      </w:r>
      <w:r w:rsidRPr="009A4E8E">
        <w:rPr>
          <w:rFonts w:ascii="Aptos" w:hAnsi="Aptos"/>
        </w:rPr>
        <w:br/>
      </w:r>
      <w:r w:rsidRPr="009A4E8E">
        <w:rPr>
          <w:rFonts w:ascii="Aptos" w:hAnsi="Aptos"/>
          <w:i/>
          <w:iCs/>
        </w:rPr>
        <w:t>Ebook and audiobook available for free on Libby with no waitlists or holds</w:t>
      </w:r>
    </w:p>
    <w:p w14:paraId="5B78E457" w14:textId="6DA43527" w:rsidR="009A4E8E" w:rsidRPr="009A4E8E" w:rsidRDefault="009A4E8E" w:rsidP="009A4E8E">
      <w:pPr>
        <w:rPr>
          <w:rFonts w:ascii="Aptos" w:hAnsi="Aptos"/>
        </w:rPr>
      </w:pPr>
      <w:r w:rsidRPr="009A4E8E">
        <w:rPr>
          <w:rFonts w:ascii="Aptos" w:hAnsi="Aptos"/>
          <w:b/>
          <w:bCs/>
          <w:color w:val="FF0000"/>
        </w:rPr>
        <w:t xml:space="preserve">CITY, STATE </w:t>
      </w:r>
      <w:r w:rsidRPr="009A4E8E">
        <w:rPr>
          <w:rFonts w:ascii="Aptos" w:hAnsi="Aptos"/>
          <w:b/>
          <w:bCs/>
        </w:rPr>
        <w:t xml:space="preserve">– </w:t>
      </w:r>
      <w:r w:rsidRPr="009A4E8E">
        <w:rPr>
          <w:rFonts w:ascii="Aptos" w:hAnsi="Aptos"/>
          <w:b/>
          <w:bCs/>
          <w:color w:val="FF0000"/>
        </w:rPr>
        <w:t>Month Date</w:t>
      </w:r>
      <w:r w:rsidRPr="009A4E8E">
        <w:rPr>
          <w:rFonts w:ascii="Aptos" w:hAnsi="Aptos"/>
          <w:b/>
          <w:bCs/>
        </w:rPr>
        <w:t>, 2025</w:t>
      </w:r>
      <w:r w:rsidRPr="009A4E8E">
        <w:rPr>
          <w:rFonts w:ascii="Aptos" w:hAnsi="Aptos"/>
        </w:rPr>
        <w:t xml:space="preserve"> – </w:t>
      </w:r>
      <w:r w:rsidRPr="009A4E8E">
        <w:rPr>
          <w:rFonts w:ascii="Aptos" w:hAnsi="Aptos"/>
          <w:color w:val="FF0000"/>
        </w:rPr>
        <w:t xml:space="preserve">Library Name </w:t>
      </w:r>
      <w:r w:rsidRPr="009A4E8E">
        <w:rPr>
          <w:rFonts w:ascii="Aptos" w:hAnsi="Aptos"/>
        </w:rPr>
        <w:t>is excited to announce its participation in Big Library Read, the world’s largest digital book club. From July 17–31, library card holders in</w:t>
      </w:r>
      <w:r w:rsidRPr="009A4E8E">
        <w:rPr>
          <w:rFonts w:ascii="Aptos" w:hAnsi="Aptos"/>
          <w:color w:val="FF0000"/>
        </w:rPr>
        <w:t xml:space="preserve"> CITY/REGION </w:t>
      </w:r>
      <w:r w:rsidRPr="009A4E8E">
        <w:rPr>
          <w:rFonts w:ascii="Aptos" w:hAnsi="Aptos"/>
        </w:rPr>
        <w:t xml:space="preserve">can enjoy </w:t>
      </w:r>
      <w:r>
        <w:rPr>
          <w:rFonts w:ascii="Aptos" w:hAnsi="Aptos"/>
        </w:rPr>
        <w:t>“</w:t>
      </w:r>
      <w:r w:rsidRPr="009A4E8E">
        <w:rPr>
          <w:rFonts w:ascii="Aptos" w:hAnsi="Aptos"/>
        </w:rPr>
        <w:t>The Storyteller’s Death</w:t>
      </w:r>
      <w:r>
        <w:rPr>
          <w:rFonts w:ascii="Aptos" w:hAnsi="Aptos"/>
        </w:rPr>
        <w:t>”</w:t>
      </w:r>
      <w:r w:rsidRPr="009A4E8E">
        <w:rPr>
          <w:rFonts w:ascii="Aptos" w:hAnsi="Aptos"/>
        </w:rPr>
        <w:t xml:space="preserve"> by Ann Dávila Cardinal as an ebook and audiobook for free through the Libby app. During this two-week program, readers around the globe can access the title without waitlists or holds and join the conversation </w:t>
      </w:r>
      <w:hyperlink r:id="rId9" w:history="1">
        <w:r w:rsidRPr="009A4E8E">
          <w:rPr>
            <w:rStyle w:val="Hyperlink"/>
            <w:rFonts w:ascii="Aptos" w:hAnsi="Aptos"/>
          </w:rPr>
          <w:t>online</w:t>
        </w:r>
      </w:hyperlink>
      <w:r w:rsidRPr="009A4E8E">
        <w:rPr>
          <w:rFonts w:ascii="Aptos" w:hAnsi="Aptos"/>
        </w:rPr>
        <w:t>.</w:t>
      </w:r>
    </w:p>
    <w:p w14:paraId="533F818D" w14:textId="2AF78B1F" w:rsidR="00DA03C6" w:rsidRPr="009A4E8E" w:rsidRDefault="009A4E8E">
      <w:pPr>
        <w:rPr>
          <w:rFonts w:ascii="Aptos" w:hAnsi="Aptos"/>
        </w:rPr>
      </w:pPr>
      <w:r>
        <w:rPr>
          <w:rFonts w:ascii="Aptos" w:hAnsi="Aptos"/>
        </w:rPr>
        <w:t>“</w:t>
      </w:r>
      <w:r w:rsidR="00000000" w:rsidRPr="009A4E8E">
        <w:rPr>
          <w:rFonts w:ascii="Aptos" w:hAnsi="Aptos"/>
        </w:rPr>
        <w:t>The Storyteller’s Death</w:t>
      </w:r>
      <w:r>
        <w:rPr>
          <w:rFonts w:ascii="Aptos" w:hAnsi="Aptos"/>
        </w:rPr>
        <w:t>”</w:t>
      </w:r>
      <w:r w:rsidR="00000000" w:rsidRPr="009A4E8E">
        <w:rPr>
          <w:rFonts w:ascii="Aptos" w:hAnsi="Aptos"/>
        </w:rPr>
        <w:t xml:space="preserve"> follows Isla Larsen Sanchez, a young woman who discovers she has inherited a unique gift passed down through generations of women in her family: the ability to see the past stories of her ancestors replay before her eyes. What begins as an enchanting connection to her lineage becomes more urgent and dangerous when Isla witnesses a decades-old murder and realizes the stories won’t stop until she solves it. Set against the vivid backdrop of Puerto Rico, this </w:t>
      </w:r>
      <w:r>
        <w:rPr>
          <w:rFonts w:ascii="Aptos" w:hAnsi="Aptos"/>
        </w:rPr>
        <w:t>novel</w:t>
      </w:r>
      <w:r w:rsidR="00000000" w:rsidRPr="009A4E8E">
        <w:rPr>
          <w:rFonts w:ascii="Aptos" w:hAnsi="Aptos"/>
        </w:rPr>
        <w:t xml:space="preserve"> explores themes of family, heritage, grief, and the power of storytelling.</w:t>
      </w:r>
    </w:p>
    <w:p w14:paraId="4659D3F1" w14:textId="5192D9F4" w:rsidR="00DA03C6" w:rsidRPr="009A4E8E" w:rsidRDefault="00000000">
      <w:pPr>
        <w:rPr>
          <w:rFonts w:ascii="Aptos" w:hAnsi="Aptos"/>
        </w:rPr>
      </w:pPr>
      <w:r w:rsidRPr="009A4E8E">
        <w:rPr>
          <w:rFonts w:ascii="Aptos" w:hAnsi="Aptos"/>
        </w:rPr>
        <w:t>The novel was named one of BuzzFeed’s 20 Highly Anticipated Thrillers of 2022 and appeared on numerous best-of lists including BookRiot, Goodreads, and more. It was also the winner of the International Latino Book Award Gold Medal.</w:t>
      </w:r>
    </w:p>
    <w:p w14:paraId="7F249698" w14:textId="77777777" w:rsidR="00DA03C6" w:rsidRPr="009A4E8E" w:rsidRDefault="00000000">
      <w:pPr>
        <w:rPr>
          <w:rFonts w:ascii="Aptos" w:hAnsi="Aptos"/>
          <w:color w:val="FF0000"/>
        </w:rPr>
      </w:pPr>
      <w:r w:rsidRPr="009A4E8E">
        <w:rPr>
          <w:rFonts w:ascii="Aptos" w:hAnsi="Aptos"/>
          <w:color w:val="FF0000"/>
        </w:rPr>
        <w:t>Optional: Insert any additional library programming or events related to Big Library Read.</w:t>
      </w:r>
    </w:p>
    <w:p w14:paraId="39B24173" w14:textId="5C8DD10F" w:rsidR="00DA03C6" w:rsidRPr="009A4E8E" w:rsidRDefault="00000000">
      <w:pPr>
        <w:rPr>
          <w:rFonts w:ascii="Aptos" w:hAnsi="Aptos"/>
          <w:color w:val="FF0000"/>
        </w:rPr>
      </w:pPr>
      <w:r w:rsidRPr="009A4E8E">
        <w:rPr>
          <w:rFonts w:ascii="Aptos" w:hAnsi="Aptos"/>
          <w:color w:val="FF0000"/>
        </w:rPr>
        <w:t>Quote from Library staff member</w:t>
      </w:r>
      <w:r w:rsidR="009A4E8E">
        <w:rPr>
          <w:rFonts w:ascii="Aptos" w:hAnsi="Aptos"/>
          <w:color w:val="FF0000"/>
        </w:rPr>
        <w:t xml:space="preserve"> </w:t>
      </w:r>
      <w:r w:rsidRPr="009A4E8E">
        <w:rPr>
          <w:rFonts w:ascii="Aptos" w:hAnsi="Aptos"/>
          <w:color w:val="FF0000"/>
        </w:rPr>
        <w:t>(expressing excitement about the program, highlighting the value of the book club, or sharing feedback from patrons)</w:t>
      </w:r>
    </w:p>
    <w:p w14:paraId="0685B8EA" w14:textId="6AFCC415" w:rsidR="00DA03C6" w:rsidRPr="009A4E8E" w:rsidRDefault="00000000">
      <w:pPr>
        <w:rPr>
          <w:rFonts w:ascii="Aptos" w:hAnsi="Aptos"/>
        </w:rPr>
      </w:pPr>
      <w:r w:rsidRPr="009A4E8E">
        <w:rPr>
          <w:rFonts w:ascii="Aptos" w:hAnsi="Aptos"/>
        </w:rPr>
        <w:t xml:space="preserve">Big Library Read has connected millions of readers since 2013, with programs held three times each year. Available through over 22,000 libraries worldwide, Big Library Read allows readers to borrow selected titles instantly and enjoy a shared reading experience. As the leading digital reading platform, OverDrive’s Libby app provides readers with convenient access to ebooks, audiobooks, and magazines on their favorite devices. </w:t>
      </w:r>
      <w:r w:rsidR="009A4E8E">
        <w:rPr>
          <w:rFonts w:ascii="Aptos" w:hAnsi="Aptos"/>
        </w:rPr>
        <w:t>“</w:t>
      </w:r>
      <w:r w:rsidRPr="009A4E8E">
        <w:rPr>
          <w:rFonts w:ascii="Aptos" w:hAnsi="Aptos"/>
        </w:rPr>
        <w:t>The Storyteller’s Deat</w:t>
      </w:r>
      <w:r w:rsidR="009A4E8E">
        <w:rPr>
          <w:rFonts w:ascii="Aptos" w:hAnsi="Aptos"/>
        </w:rPr>
        <w:t>h”</w:t>
      </w:r>
      <w:r w:rsidRPr="009A4E8E">
        <w:rPr>
          <w:rFonts w:ascii="Aptos" w:hAnsi="Aptos"/>
        </w:rPr>
        <w:t xml:space="preserve"> is the 37th selection of this program.</w:t>
      </w:r>
    </w:p>
    <w:p w14:paraId="53139E35" w14:textId="68E79813" w:rsidR="00DA03C6" w:rsidRPr="009A4E8E" w:rsidRDefault="00000000">
      <w:pPr>
        <w:rPr>
          <w:rFonts w:ascii="Aptos" w:hAnsi="Aptos"/>
        </w:rPr>
      </w:pPr>
      <w:r w:rsidRPr="009A4E8E">
        <w:rPr>
          <w:rFonts w:ascii="Aptos" w:hAnsi="Aptos"/>
        </w:rPr>
        <w:t xml:space="preserve">Readers can access </w:t>
      </w:r>
      <w:r w:rsidR="009A4E8E">
        <w:rPr>
          <w:rFonts w:ascii="Aptos" w:hAnsi="Aptos"/>
        </w:rPr>
        <w:t>“</w:t>
      </w:r>
      <w:r w:rsidRPr="009A4E8E">
        <w:rPr>
          <w:rFonts w:ascii="Aptos" w:hAnsi="Aptos"/>
        </w:rPr>
        <w:t>The Storyteller’s Death</w:t>
      </w:r>
      <w:r w:rsidR="009A4E8E">
        <w:rPr>
          <w:rFonts w:ascii="Aptos" w:hAnsi="Aptos"/>
        </w:rPr>
        <w:t>”</w:t>
      </w:r>
      <w:r w:rsidRPr="009A4E8E">
        <w:rPr>
          <w:rFonts w:ascii="Aptos" w:hAnsi="Aptos"/>
        </w:rPr>
        <w:t xml:space="preserve"> on all major computers and devices through Libby or </w:t>
      </w:r>
      <w:r w:rsidRPr="009A4E8E">
        <w:rPr>
          <w:rFonts w:ascii="Aptos" w:hAnsi="Aptos"/>
          <w:color w:val="FF0000"/>
        </w:rPr>
        <w:t xml:space="preserve">[insert library’s OverDrive website link], </w:t>
      </w:r>
      <w:r w:rsidRPr="009A4E8E">
        <w:rPr>
          <w:rFonts w:ascii="Aptos" w:hAnsi="Aptos"/>
        </w:rPr>
        <w:t xml:space="preserve">including iPhone®, iPad®, Android™ phones </w:t>
      </w:r>
      <w:r w:rsidRPr="009A4E8E">
        <w:rPr>
          <w:rFonts w:ascii="Aptos" w:hAnsi="Aptos"/>
        </w:rPr>
        <w:lastRenderedPageBreak/>
        <w:t>and tablets. U.S. readers can also “send to Kindle®.” The title will automatically expire at the end of the lending period, with no late fees.</w:t>
      </w:r>
    </w:p>
    <w:p w14:paraId="32A92FBF" w14:textId="77777777" w:rsidR="00DA03C6" w:rsidRPr="009A4E8E" w:rsidRDefault="00000000">
      <w:pPr>
        <w:rPr>
          <w:rFonts w:ascii="Aptos" w:hAnsi="Aptos"/>
        </w:rPr>
      </w:pPr>
      <w:r w:rsidRPr="009A4E8E">
        <w:rPr>
          <w:rFonts w:ascii="Aptos" w:hAnsi="Aptos"/>
        </w:rPr>
        <w:t>Find more information about Big Library Read at www.BigLibraryRead.com.</w:t>
      </w:r>
    </w:p>
    <w:p w14:paraId="1F9979B9" w14:textId="77777777" w:rsidR="00DA03C6" w:rsidRPr="009A4E8E" w:rsidRDefault="00000000">
      <w:pPr>
        <w:rPr>
          <w:rFonts w:ascii="Aptos" w:hAnsi="Aptos"/>
        </w:rPr>
      </w:pPr>
      <w:r w:rsidRPr="009A4E8E">
        <w:rPr>
          <w:rFonts w:ascii="Aptos" w:hAnsi="Aptos"/>
          <w:b/>
          <w:bCs/>
        </w:rPr>
        <w:t xml:space="preserve">About </w:t>
      </w:r>
      <w:r w:rsidRPr="009A4E8E">
        <w:rPr>
          <w:rFonts w:ascii="Aptos" w:hAnsi="Aptos"/>
          <w:b/>
          <w:bCs/>
          <w:color w:val="FF0000"/>
        </w:rPr>
        <w:t>Library Name</w:t>
      </w:r>
      <w:r w:rsidRPr="009A4E8E">
        <w:rPr>
          <w:rFonts w:ascii="Aptos" w:hAnsi="Aptos"/>
        </w:rPr>
        <w:br/>
      </w:r>
      <w:r w:rsidRPr="009A4E8E">
        <w:rPr>
          <w:rFonts w:ascii="Aptos" w:hAnsi="Aptos"/>
          <w:color w:val="FF0000"/>
        </w:rPr>
        <w:t>[Add information about your library]</w:t>
      </w:r>
    </w:p>
    <w:p w14:paraId="5DDF5EAF" w14:textId="544CFB6D" w:rsidR="00DA03C6" w:rsidRPr="009A4E8E" w:rsidRDefault="00000000">
      <w:pPr>
        <w:rPr>
          <w:rFonts w:ascii="Aptos" w:hAnsi="Aptos"/>
        </w:rPr>
      </w:pPr>
      <w:r w:rsidRPr="009A4E8E">
        <w:rPr>
          <w:rFonts w:ascii="Aptos" w:hAnsi="Aptos"/>
          <w:b/>
          <w:bCs/>
        </w:rPr>
        <w:t>About OverDrive</w:t>
      </w:r>
      <w:r w:rsidRPr="009A4E8E">
        <w:rPr>
          <w:rFonts w:ascii="Aptos" w:hAnsi="Aptos"/>
        </w:rPr>
        <w:br/>
        <w:t xml:space="preserve">OverDrive is a mission-based company that supports libraries and schools. Named a Certified B Corp in 2017, OverDrive serves more than </w:t>
      </w:r>
      <w:r w:rsidR="009A4E8E">
        <w:rPr>
          <w:rFonts w:ascii="Aptos" w:hAnsi="Aptos"/>
        </w:rPr>
        <w:t>87</w:t>
      </w:r>
      <w:r w:rsidRPr="009A4E8E">
        <w:rPr>
          <w:rFonts w:ascii="Aptos" w:hAnsi="Aptos"/>
        </w:rPr>
        <w:t>,000 libraries and schools in 115 countries with the industry’s largest digital catalog of ebooks, audiobooks, magazines, video and other content. OverDrive’s commitment to empower every library and school includes expanding access for all, industry advocacy and consistent innovation. Award-winning apps and services include the Libby library reading app, the Sora student reading app, the Kanopy video streaming app, and TeachingBooks, which offers one of the largest catalogs of supplemental materials that enhance literacy outcomes. Founded in 1986, OverDrive is based in Cleveland, Ohio USA. www.overdrive.com</w:t>
      </w:r>
    </w:p>
    <w:p w14:paraId="5D404D6B" w14:textId="77777777" w:rsidR="00DA03C6" w:rsidRPr="009A4E8E" w:rsidRDefault="00000000">
      <w:pPr>
        <w:rPr>
          <w:rFonts w:ascii="Aptos" w:hAnsi="Aptos"/>
        </w:rPr>
      </w:pPr>
      <w:r w:rsidRPr="009A4E8E">
        <w:rPr>
          <w:rFonts w:ascii="Aptos" w:hAnsi="Aptos"/>
          <w:b/>
          <w:bCs/>
          <w:u w:val="single"/>
        </w:rPr>
        <w:t>Contact:</w:t>
      </w:r>
      <w:r w:rsidRPr="009A4E8E">
        <w:rPr>
          <w:rFonts w:ascii="Aptos" w:hAnsi="Aptos"/>
        </w:rPr>
        <w:br/>
      </w:r>
      <w:r w:rsidRPr="009A4E8E">
        <w:rPr>
          <w:rFonts w:ascii="Aptos" w:hAnsi="Aptos"/>
          <w:color w:val="FF0000"/>
        </w:rPr>
        <w:t>Library contact name</w:t>
      </w:r>
      <w:r w:rsidRPr="009A4E8E">
        <w:rPr>
          <w:rFonts w:ascii="Aptos" w:hAnsi="Aptos"/>
          <w:color w:val="FF0000"/>
        </w:rPr>
        <w:br/>
        <w:t>Library name</w:t>
      </w:r>
      <w:r w:rsidRPr="009A4E8E">
        <w:rPr>
          <w:rFonts w:ascii="Aptos" w:hAnsi="Aptos"/>
          <w:color w:val="FF0000"/>
        </w:rPr>
        <w:br/>
        <w:t>Phone number</w:t>
      </w:r>
      <w:r w:rsidRPr="009A4E8E">
        <w:rPr>
          <w:rFonts w:ascii="Aptos" w:hAnsi="Aptos"/>
          <w:color w:val="FF0000"/>
        </w:rPr>
        <w:br/>
        <w:t>Email address</w:t>
      </w:r>
    </w:p>
    <w:sectPr w:rsidR="00DA03C6" w:rsidRPr="009A4E8E" w:rsidSect="00034616">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D9E25" w14:textId="77777777" w:rsidR="002D476D" w:rsidRDefault="002D476D" w:rsidP="009A4E8E">
      <w:pPr>
        <w:spacing w:after="0" w:line="240" w:lineRule="auto"/>
      </w:pPr>
      <w:r>
        <w:separator/>
      </w:r>
    </w:p>
  </w:endnote>
  <w:endnote w:type="continuationSeparator" w:id="0">
    <w:p w14:paraId="2DDFB5FD" w14:textId="77777777" w:rsidR="002D476D" w:rsidRDefault="002D476D" w:rsidP="009A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9D5B" w14:textId="77777777" w:rsidR="002D476D" w:rsidRDefault="002D476D" w:rsidP="009A4E8E">
      <w:pPr>
        <w:spacing w:after="0" w:line="240" w:lineRule="auto"/>
      </w:pPr>
      <w:r>
        <w:separator/>
      </w:r>
    </w:p>
  </w:footnote>
  <w:footnote w:type="continuationSeparator" w:id="0">
    <w:p w14:paraId="47A36136" w14:textId="77777777" w:rsidR="002D476D" w:rsidRDefault="002D476D" w:rsidP="009A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3FD2" w14:textId="1DD86986" w:rsidR="009A4E8E" w:rsidRPr="00564F07" w:rsidRDefault="009A4E8E" w:rsidP="009A4E8E">
    <w:pPr>
      <w:pStyle w:val="Header"/>
      <w:rPr>
        <w:rFonts w:asciiTheme="majorHAnsi" w:eastAsia="Times New Roman" w:hAnsiTheme="majorHAnsi" w:cstheme="majorHAnsi"/>
        <w:b/>
        <w:bCs/>
        <w:color w:val="FF0000"/>
        <w:spacing w:val="5"/>
      </w:rPr>
    </w:pPr>
    <w:r w:rsidRPr="00624416">
      <w:rPr>
        <w:rFonts w:asciiTheme="majorHAnsi" w:eastAsia="Times New Roman" w:hAnsiTheme="majorHAnsi" w:cstheme="majorHAnsi"/>
        <w:b/>
        <w:color w:val="FF0000"/>
        <w:spacing w:val="5"/>
        <w:highlight w:val="yellow"/>
      </w:rPr>
      <w:t>*Recommendation: email to pres</w:t>
    </w:r>
    <w:r w:rsidRPr="009A4E8E">
      <w:rPr>
        <w:rFonts w:asciiTheme="majorHAnsi" w:eastAsia="Times New Roman" w:hAnsiTheme="majorHAnsi" w:cstheme="majorHAnsi"/>
        <w:b/>
        <w:color w:val="FF0000"/>
        <w:spacing w:val="5"/>
        <w:highlight w:val="yellow"/>
      </w:rPr>
      <w:t xml:space="preserve">s </w:t>
    </w:r>
    <w:r w:rsidRPr="009A4E8E">
      <w:rPr>
        <w:rFonts w:asciiTheme="majorHAnsi" w:eastAsia="Times New Roman" w:hAnsiTheme="majorHAnsi" w:cstheme="majorHAnsi"/>
        <w:b/>
        <w:bCs/>
        <w:color w:val="FF0000"/>
        <w:spacing w:val="5"/>
        <w:highlight w:val="yellow"/>
      </w:rPr>
      <w:t>the week before the program begins</w:t>
    </w:r>
  </w:p>
  <w:p w14:paraId="32687298" w14:textId="77777777" w:rsidR="009A4E8E" w:rsidRDefault="009A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24615113">
    <w:abstractNumId w:val="8"/>
  </w:num>
  <w:num w:numId="2" w16cid:durableId="2117556287">
    <w:abstractNumId w:val="6"/>
  </w:num>
  <w:num w:numId="3" w16cid:durableId="396175374">
    <w:abstractNumId w:val="5"/>
  </w:num>
  <w:num w:numId="4" w16cid:durableId="542132109">
    <w:abstractNumId w:val="4"/>
  </w:num>
  <w:num w:numId="5" w16cid:durableId="1914511312">
    <w:abstractNumId w:val="7"/>
  </w:num>
  <w:num w:numId="6" w16cid:durableId="1848128085">
    <w:abstractNumId w:val="3"/>
  </w:num>
  <w:num w:numId="7" w16cid:durableId="1055158143">
    <w:abstractNumId w:val="2"/>
  </w:num>
  <w:num w:numId="8" w16cid:durableId="420562010">
    <w:abstractNumId w:val="1"/>
  </w:num>
  <w:num w:numId="9" w16cid:durableId="21358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D476D"/>
    <w:rsid w:val="00326F90"/>
    <w:rsid w:val="006B14C1"/>
    <w:rsid w:val="009A4E8E"/>
    <w:rsid w:val="00AA1D8D"/>
    <w:rsid w:val="00B47730"/>
    <w:rsid w:val="00CB0664"/>
    <w:rsid w:val="00DA03C6"/>
    <w:rsid w:val="00DA3A8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ED0D0"/>
  <w14:defaultImageDpi w14:val="300"/>
  <w15:docId w15:val="{4E1A099C-5B61-4B75-9E4B-E53D4CA6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A4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glibraryread.com/join-the-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a743120f-3a18-4df8-ba62-3146996eda83}" enabled="0" method="" siteId="{a743120f-3a18-4df8-ba62-3146996eda8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Madison Stoneburner</cp:lastModifiedBy>
  <cp:revision>3</cp:revision>
  <dcterms:created xsi:type="dcterms:W3CDTF">2025-06-04T16:42:00Z</dcterms:created>
  <dcterms:modified xsi:type="dcterms:W3CDTF">2025-06-04T16:43:00Z</dcterms:modified>
  <cp:category/>
</cp:coreProperties>
</file>